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0436" w14:textId="77777777" w:rsidR="002E36E1" w:rsidRPr="006A3E1A" w:rsidRDefault="002E36E1" w:rsidP="002E36E1">
      <w:pPr>
        <w:tabs>
          <w:tab w:val="left" w:pos="360"/>
          <w:tab w:val="left" w:pos="720"/>
        </w:tabs>
        <w:rPr>
          <w:rFonts w:cs="Arial"/>
          <w:b/>
          <w:color w:val="000000" w:themeColor="text1"/>
          <w:sz w:val="28"/>
          <w:u w:val="single"/>
        </w:rPr>
      </w:pPr>
      <w:r w:rsidRPr="006A3E1A">
        <w:rPr>
          <w:rFonts w:cs="Arial"/>
          <w:b/>
          <w:color w:val="000000" w:themeColor="text1"/>
          <w:sz w:val="28"/>
          <w:u w:val="single"/>
        </w:rPr>
        <w:t xml:space="preserve">CHEMAINUS FIRE </w:t>
      </w:r>
      <w:proofErr w:type="gramStart"/>
      <w:r w:rsidRPr="006A3E1A">
        <w:rPr>
          <w:rFonts w:cs="Arial"/>
          <w:b/>
          <w:color w:val="000000" w:themeColor="text1"/>
          <w:sz w:val="28"/>
          <w:u w:val="single"/>
        </w:rPr>
        <w:t>FIGHTERS</w:t>
      </w:r>
      <w:proofErr w:type="gramEnd"/>
      <w:r w:rsidRPr="006A3E1A">
        <w:rPr>
          <w:rFonts w:cs="Arial"/>
          <w:b/>
          <w:color w:val="000000" w:themeColor="text1"/>
          <w:sz w:val="28"/>
          <w:u w:val="single"/>
        </w:rPr>
        <w:t xml:space="preserve"> BURSARY</w:t>
      </w:r>
    </w:p>
    <w:p w14:paraId="2C6F5F04" w14:textId="77777777" w:rsidR="002E36E1" w:rsidRPr="006A3E1A" w:rsidRDefault="002E36E1" w:rsidP="002E36E1">
      <w:pPr>
        <w:tabs>
          <w:tab w:val="left" w:pos="360"/>
          <w:tab w:val="left" w:pos="720"/>
        </w:tabs>
        <w:rPr>
          <w:rFonts w:cs="Arial"/>
          <w:b/>
          <w:color w:val="000000" w:themeColor="text1"/>
        </w:rPr>
      </w:pPr>
      <w:r>
        <w:rPr>
          <w:rFonts w:cs="Arial"/>
          <w:b/>
          <w:color w:val="000000" w:themeColor="text1"/>
        </w:rPr>
        <w:t xml:space="preserve">       </w:t>
      </w:r>
      <w:r w:rsidRPr="006A3E1A">
        <w:rPr>
          <w:rFonts w:cs="Arial"/>
          <w:b/>
          <w:color w:val="000000" w:themeColor="text1"/>
        </w:rPr>
        <w:t>$500</w:t>
      </w:r>
      <w:r>
        <w:rPr>
          <w:rFonts w:cs="Arial"/>
          <w:b/>
          <w:color w:val="000000" w:themeColor="text1"/>
        </w:rPr>
        <w:t xml:space="preserve"> </w:t>
      </w:r>
    </w:p>
    <w:p w14:paraId="479CD64C" w14:textId="77777777" w:rsidR="002E36E1" w:rsidRPr="006A3E1A" w:rsidRDefault="002E36E1" w:rsidP="002E36E1">
      <w:pPr>
        <w:tabs>
          <w:tab w:val="left" w:pos="360"/>
          <w:tab w:val="left" w:pos="720"/>
        </w:tabs>
        <w:rPr>
          <w:rFonts w:cs="Arial"/>
          <w:b/>
          <w:color w:val="000000" w:themeColor="text1"/>
        </w:rPr>
      </w:pPr>
    </w:p>
    <w:p w14:paraId="66D60423" w14:textId="77777777" w:rsidR="002E36E1" w:rsidRPr="006A3E1A" w:rsidRDefault="002E36E1" w:rsidP="002E36E1">
      <w:pPr>
        <w:tabs>
          <w:tab w:val="left" w:pos="360"/>
          <w:tab w:val="left" w:pos="720"/>
        </w:tabs>
        <w:rPr>
          <w:rFonts w:cs="Arial"/>
          <w:b/>
          <w:color w:val="000000" w:themeColor="text1"/>
        </w:rPr>
      </w:pPr>
      <w:r w:rsidRPr="006A3E1A">
        <w:rPr>
          <w:rFonts w:cs="Arial"/>
          <w:b/>
          <w:color w:val="000000" w:themeColor="text1"/>
        </w:rPr>
        <w:t>CRITERIA</w:t>
      </w:r>
    </w:p>
    <w:p w14:paraId="3B69AD73" w14:textId="77777777" w:rsidR="002E36E1" w:rsidRPr="006A3E1A" w:rsidRDefault="002E36E1" w:rsidP="002E36E1">
      <w:pPr>
        <w:tabs>
          <w:tab w:val="left" w:pos="360"/>
          <w:tab w:val="left" w:pos="720"/>
        </w:tabs>
        <w:rPr>
          <w:rFonts w:cs="Arial"/>
          <w:color w:val="000000" w:themeColor="text1"/>
        </w:rPr>
      </w:pPr>
      <w:r w:rsidRPr="006A3E1A">
        <w:rPr>
          <w:rFonts w:cs="Arial"/>
          <w:color w:val="000000" w:themeColor="text1"/>
        </w:rPr>
        <w:t>The Chemainus Fire</w:t>
      </w:r>
      <w:r>
        <w:rPr>
          <w:rFonts w:cs="Arial"/>
          <w:color w:val="000000" w:themeColor="text1"/>
        </w:rPr>
        <w:t xml:space="preserve"> </w:t>
      </w:r>
      <w:r w:rsidRPr="006A3E1A">
        <w:rPr>
          <w:rFonts w:cs="Arial"/>
          <w:color w:val="000000" w:themeColor="text1"/>
        </w:rPr>
        <w:t xml:space="preserve">fighters have set up a bursary to be offered for post-secondary technical or academic education. </w:t>
      </w:r>
    </w:p>
    <w:p w14:paraId="602FDC7B" w14:textId="77777777" w:rsidR="002E36E1" w:rsidRPr="006A3E1A" w:rsidRDefault="002E36E1" w:rsidP="002E36E1">
      <w:pPr>
        <w:pStyle w:val="ListParagraph"/>
        <w:numPr>
          <w:ilvl w:val="0"/>
          <w:numId w:val="2"/>
        </w:numPr>
        <w:tabs>
          <w:tab w:val="left" w:pos="360"/>
        </w:tabs>
        <w:ind w:left="360"/>
        <w:rPr>
          <w:rFonts w:cs="Arial"/>
          <w:color w:val="000000" w:themeColor="text1"/>
        </w:rPr>
      </w:pPr>
      <w:r w:rsidRPr="006A3E1A">
        <w:rPr>
          <w:rFonts w:cs="Arial"/>
          <w:color w:val="000000" w:themeColor="text1"/>
        </w:rPr>
        <w:t xml:space="preserve">The Chief and Deputy Chief of the North Cowichan Fire Department – Chemainus Hall, will manage the bursary </w:t>
      </w:r>
    </w:p>
    <w:p w14:paraId="272A545E" w14:textId="77777777" w:rsidR="002E36E1" w:rsidRPr="006A3E1A" w:rsidRDefault="002E36E1" w:rsidP="002E36E1">
      <w:pPr>
        <w:pStyle w:val="ListParagraph"/>
        <w:numPr>
          <w:ilvl w:val="0"/>
          <w:numId w:val="2"/>
        </w:numPr>
        <w:tabs>
          <w:tab w:val="left" w:pos="360"/>
        </w:tabs>
        <w:ind w:left="360"/>
        <w:rPr>
          <w:rFonts w:cs="Arial"/>
          <w:color w:val="000000" w:themeColor="text1"/>
        </w:rPr>
      </w:pPr>
      <w:r w:rsidRPr="006A3E1A">
        <w:rPr>
          <w:rFonts w:cs="Arial"/>
          <w:color w:val="000000" w:themeColor="text1"/>
        </w:rPr>
        <w:t>The bursary will be awarded to one (1) applicant in the amount of $500</w:t>
      </w:r>
    </w:p>
    <w:p w14:paraId="1DF37364" w14:textId="77777777" w:rsidR="002E36E1" w:rsidRPr="006A3E1A" w:rsidRDefault="002E36E1" w:rsidP="002E36E1">
      <w:pPr>
        <w:pStyle w:val="ListParagraph"/>
        <w:numPr>
          <w:ilvl w:val="0"/>
          <w:numId w:val="2"/>
        </w:numPr>
        <w:tabs>
          <w:tab w:val="left" w:pos="360"/>
        </w:tabs>
        <w:ind w:left="360"/>
        <w:rPr>
          <w:rFonts w:cs="Arial"/>
          <w:color w:val="000000" w:themeColor="text1"/>
        </w:rPr>
      </w:pPr>
      <w:r w:rsidRPr="006A3E1A">
        <w:rPr>
          <w:rFonts w:cs="Arial"/>
          <w:color w:val="000000" w:themeColor="text1"/>
        </w:rPr>
        <w:t>All applications will go through the Chemainus Secondary Bursary program. The bursary will be awarded upon proof of school acceptance and copy of tuition receipt being presented to the North Cowichan Fire Department – Chemainus Hall</w:t>
      </w:r>
    </w:p>
    <w:p w14:paraId="1F9E839E" w14:textId="77777777" w:rsidR="002E36E1" w:rsidRPr="006A3E1A" w:rsidRDefault="002E36E1" w:rsidP="002E36E1">
      <w:pPr>
        <w:pStyle w:val="ListParagraph"/>
        <w:numPr>
          <w:ilvl w:val="0"/>
          <w:numId w:val="2"/>
        </w:numPr>
        <w:tabs>
          <w:tab w:val="left" w:pos="360"/>
        </w:tabs>
        <w:ind w:left="360"/>
        <w:rPr>
          <w:rFonts w:cs="Arial"/>
          <w:color w:val="000000" w:themeColor="text1"/>
        </w:rPr>
      </w:pPr>
      <w:r w:rsidRPr="006A3E1A">
        <w:rPr>
          <w:rFonts w:cs="Arial"/>
          <w:color w:val="000000" w:themeColor="text1"/>
        </w:rPr>
        <w:t>The successful candidate will have two (2) years from the date of the awarding letter to claim his or her award</w:t>
      </w:r>
    </w:p>
    <w:p w14:paraId="1F2C1865" w14:textId="77777777" w:rsidR="002E36E1" w:rsidRPr="006A3E1A" w:rsidRDefault="002E36E1" w:rsidP="002E36E1">
      <w:pPr>
        <w:pStyle w:val="ListParagraph"/>
        <w:numPr>
          <w:ilvl w:val="0"/>
          <w:numId w:val="2"/>
        </w:numPr>
        <w:tabs>
          <w:tab w:val="left" w:pos="360"/>
          <w:tab w:val="left" w:pos="720"/>
        </w:tabs>
        <w:ind w:hanging="720"/>
        <w:rPr>
          <w:rFonts w:cs="Arial"/>
          <w:color w:val="000000" w:themeColor="text1"/>
        </w:rPr>
      </w:pPr>
      <w:r w:rsidRPr="006A3E1A">
        <w:rPr>
          <w:rFonts w:cs="Arial"/>
          <w:color w:val="000000" w:themeColor="text1"/>
        </w:rPr>
        <w:t>Preference will be given to duration and type of schooling:</w:t>
      </w:r>
    </w:p>
    <w:p w14:paraId="79B0A5EB" w14:textId="77777777" w:rsidR="002E36E1" w:rsidRPr="006A3E1A" w:rsidRDefault="002E36E1" w:rsidP="002E36E1">
      <w:pPr>
        <w:pStyle w:val="ListParagraph"/>
        <w:numPr>
          <w:ilvl w:val="0"/>
          <w:numId w:val="3"/>
        </w:numPr>
        <w:tabs>
          <w:tab w:val="left" w:pos="360"/>
          <w:tab w:val="left" w:pos="720"/>
        </w:tabs>
        <w:rPr>
          <w:rFonts w:cs="Arial"/>
          <w:color w:val="000000" w:themeColor="text1"/>
        </w:rPr>
      </w:pPr>
      <w:r w:rsidRPr="006A3E1A">
        <w:rPr>
          <w:rFonts w:cs="Arial"/>
          <w:color w:val="000000" w:themeColor="text1"/>
        </w:rPr>
        <w:t>Any student going into the medical or emergency field – Doctor, Nurse, etc. (if none then)</w:t>
      </w:r>
    </w:p>
    <w:p w14:paraId="08DA104D" w14:textId="77777777" w:rsidR="002E36E1" w:rsidRPr="006A3E1A" w:rsidRDefault="002E36E1" w:rsidP="002E36E1">
      <w:pPr>
        <w:pStyle w:val="ListParagraph"/>
        <w:numPr>
          <w:ilvl w:val="0"/>
          <w:numId w:val="3"/>
        </w:numPr>
        <w:tabs>
          <w:tab w:val="left" w:pos="360"/>
          <w:tab w:val="left" w:pos="720"/>
        </w:tabs>
        <w:rPr>
          <w:rFonts w:cs="Arial"/>
          <w:color w:val="000000" w:themeColor="text1"/>
        </w:rPr>
      </w:pPr>
      <w:r w:rsidRPr="006A3E1A">
        <w:rPr>
          <w:rFonts w:cs="Arial"/>
          <w:color w:val="000000" w:themeColor="text1"/>
        </w:rPr>
        <w:t>Fire Fighter or Paramedic (if none then)</w:t>
      </w:r>
    </w:p>
    <w:p w14:paraId="30B00B0D" w14:textId="77777777" w:rsidR="002E36E1" w:rsidRPr="006A3E1A" w:rsidRDefault="002E36E1" w:rsidP="002E36E1">
      <w:pPr>
        <w:pStyle w:val="ListParagraph"/>
        <w:numPr>
          <w:ilvl w:val="0"/>
          <w:numId w:val="3"/>
        </w:numPr>
        <w:tabs>
          <w:tab w:val="left" w:pos="360"/>
          <w:tab w:val="left" w:pos="720"/>
        </w:tabs>
        <w:rPr>
          <w:rFonts w:cs="Arial"/>
          <w:color w:val="000000" w:themeColor="text1"/>
        </w:rPr>
      </w:pPr>
      <w:r w:rsidRPr="006A3E1A">
        <w:rPr>
          <w:rFonts w:cs="Arial"/>
          <w:color w:val="000000" w:themeColor="text1"/>
        </w:rPr>
        <w:t>Any other student in the medical field</w:t>
      </w:r>
    </w:p>
    <w:p w14:paraId="6CA4CA96" w14:textId="77777777" w:rsidR="002E36E1" w:rsidRPr="006A3E1A" w:rsidRDefault="002E36E1" w:rsidP="002E36E1">
      <w:pPr>
        <w:tabs>
          <w:tab w:val="left" w:pos="360"/>
          <w:tab w:val="left" w:pos="720"/>
        </w:tabs>
        <w:rPr>
          <w:rFonts w:cs="Arial"/>
          <w:color w:val="000000" w:themeColor="text1"/>
        </w:rPr>
      </w:pPr>
    </w:p>
    <w:p w14:paraId="08FCC6AB" w14:textId="77777777" w:rsidR="002E36E1" w:rsidRPr="006A3E1A" w:rsidRDefault="002E36E1" w:rsidP="002E36E1">
      <w:pPr>
        <w:tabs>
          <w:tab w:val="left" w:pos="360"/>
          <w:tab w:val="left" w:pos="720"/>
        </w:tabs>
        <w:rPr>
          <w:rFonts w:cs="Arial"/>
          <w:color w:val="000000" w:themeColor="text1"/>
        </w:rPr>
      </w:pPr>
      <w:r w:rsidRPr="006A3E1A">
        <w:rPr>
          <w:rFonts w:cs="Arial"/>
          <w:b/>
          <w:color w:val="000000" w:themeColor="text1"/>
        </w:rPr>
        <w:t>PROCEDURE</w:t>
      </w:r>
    </w:p>
    <w:p w14:paraId="645E506E" w14:textId="77777777" w:rsidR="002E36E1" w:rsidRPr="006A3E1A" w:rsidRDefault="002E36E1" w:rsidP="002E36E1">
      <w:pPr>
        <w:pStyle w:val="ListParagraph"/>
        <w:numPr>
          <w:ilvl w:val="0"/>
          <w:numId w:val="1"/>
        </w:numPr>
        <w:tabs>
          <w:tab w:val="left" w:pos="360"/>
          <w:tab w:val="left" w:pos="720"/>
        </w:tabs>
        <w:ind w:hanging="360"/>
        <w:rPr>
          <w:rFonts w:cs="Arial"/>
          <w:color w:val="000000" w:themeColor="text1"/>
        </w:rPr>
      </w:pPr>
      <w:r w:rsidRPr="006A3E1A">
        <w:rPr>
          <w:rFonts w:cs="Arial"/>
          <w:color w:val="000000" w:themeColor="text1"/>
        </w:rPr>
        <w:t>Application form</w:t>
      </w:r>
    </w:p>
    <w:p w14:paraId="114082A7" w14:textId="77777777" w:rsidR="002E36E1" w:rsidRPr="006A3E1A" w:rsidRDefault="002E36E1" w:rsidP="002E36E1">
      <w:pPr>
        <w:pStyle w:val="ListParagraph"/>
        <w:numPr>
          <w:ilvl w:val="0"/>
          <w:numId w:val="1"/>
        </w:numPr>
        <w:tabs>
          <w:tab w:val="left" w:pos="360"/>
          <w:tab w:val="left" w:pos="720"/>
        </w:tabs>
        <w:ind w:hanging="360"/>
        <w:rPr>
          <w:rFonts w:cs="Arial"/>
          <w:color w:val="000000" w:themeColor="text1"/>
        </w:rPr>
      </w:pPr>
      <w:r w:rsidRPr="006A3E1A">
        <w:rPr>
          <w:rFonts w:cs="Arial"/>
          <w:color w:val="000000" w:themeColor="text1"/>
        </w:rPr>
        <w:t>Transcript of marks</w:t>
      </w:r>
    </w:p>
    <w:p w14:paraId="72E0E95A" w14:textId="77777777" w:rsidR="002E36E1" w:rsidRPr="006A3E1A" w:rsidRDefault="002E36E1" w:rsidP="002E36E1">
      <w:pPr>
        <w:pStyle w:val="ListParagraph"/>
        <w:numPr>
          <w:ilvl w:val="0"/>
          <w:numId w:val="1"/>
        </w:numPr>
        <w:tabs>
          <w:tab w:val="left" w:pos="360"/>
          <w:tab w:val="left" w:pos="720"/>
        </w:tabs>
        <w:ind w:hanging="360"/>
        <w:rPr>
          <w:rFonts w:cs="Arial"/>
          <w:b/>
          <w:color w:val="000000" w:themeColor="text1"/>
          <w:u w:val="single"/>
        </w:rPr>
      </w:pPr>
      <w:r w:rsidRPr="006A3E1A">
        <w:rPr>
          <w:rFonts w:cs="Arial"/>
          <w:color w:val="000000" w:themeColor="text1"/>
        </w:rPr>
        <w:t>Resume</w:t>
      </w:r>
    </w:p>
    <w:p w14:paraId="5CE8E205" w14:textId="6460B897" w:rsidR="0066768B" w:rsidRPr="00AF30D0" w:rsidRDefault="0066768B" w:rsidP="00AF30D0"/>
    <w:sectPr w:rsidR="0066768B" w:rsidRPr="00AF30D0" w:rsidSect="00AF30D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022A"/>
    <w:multiLevelType w:val="hybridMultilevel"/>
    <w:tmpl w:val="6C86D340"/>
    <w:lvl w:ilvl="0" w:tplc="BBB4823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42E4"/>
    <w:multiLevelType w:val="hybridMultilevel"/>
    <w:tmpl w:val="AE9637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18F1"/>
    <w:multiLevelType w:val="hybridMultilevel"/>
    <w:tmpl w:val="54D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885042">
    <w:abstractNumId w:val="0"/>
  </w:num>
  <w:num w:numId="2" w16cid:durableId="1860509033">
    <w:abstractNumId w:val="2"/>
  </w:num>
  <w:num w:numId="3" w16cid:durableId="23744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D0"/>
    <w:rsid w:val="002E36E1"/>
    <w:rsid w:val="005C3AB8"/>
    <w:rsid w:val="0066768B"/>
    <w:rsid w:val="00AF3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93A244"/>
  <w15:chartTrackingRefBased/>
  <w15:docId w15:val="{C780B8C3-066A-6F41-A5B4-402AB6FA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6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E1"/>
    <w:pPr>
      <w:ind w:left="720"/>
      <w:contextualSpacing/>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CHSS Counselling Secretary</dc:creator>
  <cp:keywords/>
  <dc:description/>
  <cp:lastModifiedBy>CHSS Counselling Secretary</cp:lastModifiedBy>
  <cp:revision>1</cp:revision>
  <dcterms:created xsi:type="dcterms:W3CDTF">2023-01-23T16:29:00Z</dcterms:created>
  <dcterms:modified xsi:type="dcterms:W3CDTF">2023-01-23T18:44:00Z</dcterms:modified>
</cp:coreProperties>
</file>