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C0D0" w14:textId="46D7FA36" w:rsidR="0016070F" w:rsidRPr="0016070F" w:rsidRDefault="0016070F" w:rsidP="0016070F">
      <w:pPr>
        <w:pStyle w:val="xmsonormal"/>
        <w:rPr>
          <w:b/>
          <w:bCs/>
        </w:rPr>
      </w:pPr>
      <w:r w:rsidRPr="0016070F">
        <w:rPr>
          <w:b/>
          <w:bCs/>
        </w:rPr>
        <w:t>Catalyst Paper</w:t>
      </w:r>
    </w:p>
    <w:p w14:paraId="1D441670" w14:textId="5DE93C22" w:rsidR="0016070F" w:rsidRDefault="0016070F" w:rsidP="0016070F">
      <w:pPr>
        <w:pStyle w:val="xmsonormal"/>
      </w:pPr>
      <w:r>
        <w:rPr>
          <w:b/>
          <w:bCs/>
          <w:u w:val="single"/>
        </w:rPr>
        <w:t>For Schools in PE’s Crofton operating area</w:t>
      </w:r>
    </w:p>
    <w:p w14:paraId="581D894C" w14:textId="77777777" w:rsidR="0016070F" w:rsidRDefault="0016070F" w:rsidP="0016070F">
      <w:pPr>
        <w:pStyle w:val="xmsonormal"/>
      </w:pPr>
      <w:r>
        <w:t>Paper Excellence supports the communities we operate in through donations and scholarships.</w:t>
      </w:r>
    </w:p>
    <w:p w14:paraId="002914CF" w14:textId="77777777" w:rsidR="0016070F" w:rsidRDefault="0016070F" w:rsidP="0016070F">
      <w:pPr>
        <w:pStyle w:val="xmsonormal"/>
      </w:pPr>
      <w:r>
        <w:t>We offer community and Indigenous scholarships to students in the communities where we operate. These $1,000 scholarships are available to students graduating from high school and pursuing post-secondary education.</w:t>
      </w:r>
    </w:p>
    <w:p w14:paraId="74C4BB03" w14:textId="77777777" w:rsidR="0016070F" w:rsidRDefault="0016070F" w:rsidP="0016070F">
      <w:pPr>
        <w:pStyle w:val="xmsonormal"/>
      </w:pPr>
      <w:r>
        <w:t>Scholarships will be awarded in compliance with developed guidelines which mill representatives rely on to evaluate applications.</w:t>
      </w:r>
    </w:p>
    <w:p w14:paraId="3A475734" w14:textId="77777777" w:rsidR="0016070F" w:rsidRDefault="0016070F" w:rsidP="0016070F">
      <w:pPr>
        <w:pStyle w:val="xmsonormal"/>
      </w:pPr>
      <w:r>
        <w:t>In addition to these mill-based scholarships, students can also apply for the </w:t>
      </w:r>
      <w:hyperlink r:id="rId4" w:tgtFrame="_blank" w:history="1">
        <w:r>
          <w:rPr>
            <w:rStyle w:val="Hyperlink"/>
          </w:rPr>
          <w:t>Catalyst Paper Corporation Scholarship at UBC</w:t>
        </w:r>
      </w:hyperlink>
      <w:r>
        <w:t> which is offered to undergraduate students from our operating communities.</w:t>
      </w:r>
    </w:p>
    <w:p w14:paraId="78A4F709" w14:textId="77777777" w:rsidR="00152724" w:rsidRDefault="00152724"/>
    <w:sectPr w:rsidR="001527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0F"/>
    <w:rsid w:val="00152724"/>
    <w:rsid w:val="0016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D5C0C"/>
  <w15:chartTrackingRefBased/>
  <w15:docId w15:val="{E46B2D61-80F5-4747-AC8B-0E793E0B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607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60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ents.ubc.ca/enrolment/finances/award-search/vancouver/non-academic-units/awards-financial-services/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2023-01-11T18:58:00Z</dcterms:created>
  <dcterms:modified xsi:type="dcterms:W3CDTF">2023-01-11T18:59:00Z</dcterms:modified>
</cp:coreProperties>
</file>