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70DF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BCSSA Grade 12 Scholarships</w:t>
      </w:r>
    </w:p>
    <w:p w14:paraId="1445BF0E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2BF3DB9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British Columbia School Superintendents Association will award six regional scholarships to students planning to pursue post-secondary studies.</w:t>
      </w:r>
    </w:p>
    <w:p w14:paraId="0DAFC08C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7A6246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wishing to be considered for a scholarship must be currently enrolled in their final year of studies at a public secondary school in British Columbia and expected to graduate in June 2023. One recipient will be chosen from each of the six BCSSA provincial chapters (Fraser Valley, Kootenay-Boundary, Metro, Vancouver Island, Northern, Thompson-Okanagan). Each recipient will be awarded a $1,000 scholarship. </w:t>
      </w:r>
    </w:p>
    <w:p w14:paraId="3418DFBD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4C1400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selecting the recipients for this year’s awards, the scholarship committees will consider demonstrated distinctive leadership that has made significant impacts to the social, </w:t>
      </w:r>
      <w:proofErr w:type="gramStart"/>
      <w:r>
        <w:rPr>
          <w:rFonts w:ascii="Calibri" w:hAnsi="Calibri" w:cs="Calibri"/>
          <w:sz w:val="22"/>
          <w:szCs w:val="22"/>
        </w:rPr>
        <w:t>ethical</w:t>
      </w:r>
      <w:proofErr w:type="gramEnd"/>
      <w:r>
        <w:rPr>
          <w:rFonts w:ascii="Calibri" w:hAnsi="Calibri" w:cs="Calibri"/>
          <w:sz w:val="22"/>
          <w:szCs w:val="22"/>
        </w:rPr>
        <w:t xml:space="preserve"> and collaborative fabric and practice of school(s) and community. Letters of reference will be required affirming the applicant’s accomplishments and efforts to improve the quality of life and foster diversity, </w:t>
      </w:r>
      <w:proofErr w:type="gramStart"/>
      <w:r>
        <w:rPr>
          <w:rFonts w:ascii="Calibri" w:hAnsi="Calibri" w:cs="Calibri"/>
          <w:sz w:val="22"/>
          <w:szCs w:val="22"/>
        </w:rPr>
        <w:t>equity</w:t>
      </w:r>
      <w:proofErr w:type="gramEnd"/>
      <w:r>
        <w:rPr>
          <w:rFonts w:ascii="Calibri" w:hAnsi="Calibri" w:cs="Calibri"/>
          <w:sz w:val="22"/>
          <w:szCs w:val="22"/>
        </w:rPr>
        <w:t xml:space="preserve"> and inclusion. The applicant must submit a short description (450 words maximum) of how their leadership has made a difference in the life or lives of others in their school and/or community. Leadership examples may include, but are not limited to, the following domains: arts, trades, physicality, scholastics, social justice, equity, well-being, diversity, advocacy, and cultural responsiveness.</w:t>
      </w:r>
    </w:p>
    <w:p w14:paraId="36A822A3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458A80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recipients will be announced in late spring 2023. </w:t>
      </w:r>
    </w:p>
    <w:p w14:paraId="65DF2EAF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0ED5DA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Only complete applications will be accepted for the scholarship selection process. Please follow these recommendations. More information on the application form at 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bcssa.org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5A2EE3B6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> </w:t>
      </w:r>
    </w:p>
    <w:p w14:paraId="53E29CF3" w14:textId="77777777" w:rsidR="00C24C7F" w:rsidRDefault="00C24C7F" w:rsidP="00C24C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>Thank you!!</w:t>
      </w:r>
    </w:p>
    <w:p w14:paraId="3CD6597A" w14:textId="77777777" w:rsidR="00185FCE" w:rsidRDefault="00185FCE"/>
    <w:sectPr w:rsidR="0018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F"/>
    <w:rsid w:val="00185FCE"/>
    <w:rsid w:val="00C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FADF1"/>
  <w15:chartTrackingRefBased/>
  <w15:docId w15:val="{ACE7F538-08C1-F647-BC91-06F53D53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2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ssa.org/about-us/bcssa-grade-12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2023-02-21T16:10:00Z</dcterms:created>
  <dcterms:modified xsi:type="dcterms:W3CDTF">2023-02-21T16:11:00Z</dcterms:modified>
</cp:coreProperties>
</file>